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A1" w:rsidRPr="003C6B0D" w:rsidRDefault="008071A1" w:rsidP="008071A1">
      <w:pPr>
        <w:jc w:val="right"/>
        <w:rPr>
          <w:rFonts w:ascii="Calibri" w:hAnsi="Calibri" w:cs="Calibri"/>
          <w:szCs w:val="28"/>
        </w:rPr>
      </w:pPr>
      <w:r>
        <w:rPr>
          <w:rFonts w:ascii="Calibri" w:hAnsi="Calibri" w:cs="Calibri"/>
          <w:noProof/>
          <w:szCs w:val="28"/>
        </w:rPr>
        <mc:AlternateContent>
          <mc:Choice Requires="wps">
            <w:drawing>
              <wp:anchor distT="0" distB="0" distL="114300" distR="114300" simplePos="0" relativeHeight="251659264" behindDoc="0" locked="0" layoutInCell="1" allowOverlap="1">
                <wp:simplePos x="0" y="0"/>
                <wp:positionH relativeFrom="column">
                  <wp:posOffset>-149860</wp:posOffset>
                </wp:positionH>
                <wp:positionV relativeFrom="paragraph">
                  <wp:posOffset>-215265</wp:posOffset>
                </wp:positionV>
                <wp:extent cx="3492500" cy="381000"/>
                <wp:effectExtent l="19050" t="19050" r="31750" b="571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381000"/>
                        </a:xfrm>
                        <a:prstGeom prst="rect">
                          <a:avLst/>
                        </a:prstGeom>
                        <a:solidFill>
                          <a:srgbClr val="C0504D"/>
                        </a:solidFill>
                        <a:ln w="38100">
                          <a:solidFill>
                            <a:srgbClr val="FFFFFF"/>
                          </a:solidFill>
                          <a:miter lim="800000"/>
                          <a:headEnd/>
                          <a:tailEnd/>
                        </a:ln>
                        <a:effectLst>
                          <a:outerShdw dist="28398" dir="3806097" algn="ctr" rotWithShape="0">
                            <a:srgbClr val="622423">
                              <a:alpha val="50000"/>
                            </a:srgbClr>
                          </a:outerShdw>
                        </a:effectLst>
                      </wps:spPr>
                      <wps:txbx>
                        <w:txbxContent>
                          <w:p w:rsidR="008071A1" w:rsidRPr="00C44D8C" w:rsidRDefault="008D5F21" w:rsidP="008071A1">
                            <w:pPr>
                              <w:jc w:val="center"/>
                              <w:rPr>
                                <w:rFonts w:ascii="Century Gothic" w:hAnsi="Century Gothic"/>
                                <w:b/>
                                <w:color w:val="FFFFFF"/>
                                <w:sz w:val="24"/>
                                <w:szCs w:val="24"/>
                              </w:rPr>
                            </w:pPr>
                            <w:r>
                              <w:rPr>
                                <w:rFonts w:ascii="Century Gothic" w:hAnsi="Century Gothic"/>
                                <w:b/>
                                <w:color w:val="FFFFFF"/>
                                <w:sz w:val="24"/>
                                <w:szCs w:val="24"/>
                              </w:rPr>
                              <w:t>EVENT PROMOTION</w:t>
                            </w:r>
                            <w:r w:rsidR="008071A1" w:rsidRPr="00C44D8C">
                              <w:rPr>
                                <w:rFonts w:ascii="Century Gothic" w:hAnsi="Century Gothic"/>
                                <w:b/>
                                <w:color w:val="FFFFFF"/>
                                <w:sz w:val="24"/>
                                <w:szCs w:val="24"/>
                              </w:rPr>
                              <w:t xml:space="preserve"> PRESS RELEASE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8pt;margin-top:-16.95pt;width:2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91fAIAAPgEAAAOAAAAZHJzL2Uyb0RvYy54bWysVE1v2zAMvQ/YfxB0X+04aZsYcYouWYcB&#10;3QfQDjsrkmwLk0VNUmJ3v36UnGbGutMwHwxRpJ74Hkmtb4ZOk6N0XoGp6Owip0QaDkKZpqJfH+/e&#10;LCnxgRnBNBhZ0Sfp6c3m9at1b0tZQAtaSEcQxPiytxVtQ7Bllnneyo75C7DSoLMG17GApmsy4ViP&#10;6J3Oijy/ynpwwjrg0nvc3Y1Oukn4dS15+FzXXgaiK4q5hfR36b+P/2yzZmXjmG0VP6XB/iGLjimD&#10;l56hdiwwcnDqBVSnuAMPdbjg0GVQ14rLxAHZzPI/2Dy0zMrEBcXx9iyT/3+w/NPxiyNKYO0oMazD&#10;Ej3KIZC3MJBZVKe3vsSgB4thYcDtGBmZensP/LsnBrYtM428dQ76VjKB2aWT2eToiOMjyL7/CAKv&#10;YYcACWioXRcBUQyC6Filp3NlYiocN+eLVXGZo4ujb76c5bjG5DJWPp+2zof3EjoSFxV1WPmEzo73&#10;PoyhzyEpe9BK3Cmtk+Ga/VY7cmTYJdv8Ml/sTuh+GqYN6U+3jwpMnX6KcZe+v2F0KmC/a9VVdIkk&#10;RhqsjLq9MyJ1Y2BKj2ukp01MUKZORiJJpwNCPLSiJ0JFqsVyvsIpEwrber7Mr/LVNSVMNziPPDhK&#10;HIRvKrSpmaKwLxhfFcWimI9qaduyUQeU+yzyiVwSHJ6vT9Yks1TvWOKx2GHYD6f+2YN4wspjIqm8&#10;+FzgogX3k5IeR6+i/seBOUmJ/mCwe1azxSLOajIWl9cFGm7q2U89zHCEqmhA0mm5DeN8H6xTTYs3&#10;jf1q4BY7rlapGWJrjlkhi2jgeCU+p6cgzu/UTlG/H6zNLwAAAP//AwBQSwMEFAAGAAgAAAAhAF2r&#10;OdHhAAAACgEAAA8AAABkcnMvZG93bnJldi54bWxMj8tOwzAQRfdI/IM1SOxap0mx2hCnAkQXSGwo&#10;rdTlNB6SqH4E220DX49ZwW5Gc3Tn3Go1Gs3O5EPvrITZNANGtnGqt62E7ft6sgAWIlqF2lmS8EUB&#10;VvX1VYWlchf7RudNbFkKsaFECV2MQ8l5aDoyGKZuIJtuH84bjGn1LVceLyncaJ5nmeAGe5s+dDjQ&#10;U0fNcXMyEl61wvlCf0Zx3D4/fuuXtd/vdlLe3owP98AijfEPhl/9pA51cjq4k1WBaQmTvBAJTUNR&#10;LIEl4i4Xc2AHCbmYAa8r/r9C/QMAAP//AwBQSwECLQAUAAYACAAAACEAtoM4kv4AAADhAQAAEwAA&#10;AAAAAAAAAAAAAAAAAAAAW0NvbnRlbnRfVHlwZXNdLnhtbFBLAQItABQABgAIAAAAIQA4/SH/1gAA&#10;AJQBAAALAAAAAAAAAAAAAAAAAC8BAABfcmVscy8ucmVsc1BLAQItABQABgAIAAAAIQCQRL91fAIA&#10;APgEAAAOAAAAAAAAAAAAAAAAAC4CAABkcnMvZTJvRG9jLnhtbFBLAQItABQABgAIAAAAIQBdqznR&#10;4QAAAAoBAAAPAAAAAAAAAAAAAAAAANYEAABkcnMvZG93bnJldi54bWxQSwUGAAAAAAQABADzAAAA&#10;5AUAAAAA&#10;" fillcolor="#c0504d" strokecolor="white" strokeweight="3pt">
                <v:shadow on="t" color="#622423" opacity=".5" offset="1pt"/>
                <v:textbox>
                  <w:txbxContent>
                    <w:p w:rsidR="008071A1" w:rsidRPr="00C44D8C" w:rsidRDefault="008D5F21" w:rsidP="008071A1">
                      <w:pPr>
                        <w:jc w:val="center"/>
                        <w:rPr>
                          <w:rFonts w:ascii="Century Gothic" w:hAnsi="Century Gothic"/>
                          <w:b/>
                          <w:color w:val="FFFFFF"/>
                          <w:sz w:val="24"/>
                          <w:szCs w:val="24"/>
                        </w:rPr>
                      </w:pPr>
                      <w:r>
                        <w:rPr>
                          <w:rFonts w:ascii="Century Gothic" w:hAnsi="Century Gothic"/>
                          <w:b/>
                          <w:color w:val="FFFFFF"/>
                          <w:sz w:val="24"/>
                          <w:szCs w:val="24"/>
                        </w:rPr>
                        <w:t>EVENT PROMOTION</w:t>
                      </w:r>
                      <w:r w:rsidR="008071A1" w:rsidRPr="00C44D8C">
                        <w:rPr>
                          <w:rFonts w:ascii="Century Gothic" w:hAnsi="Century Gothic"/>
                          <w:b/>
                          <w:color w:val="FFFFFF"/>
                          <w:sz w:val="24"/>
                          <w:szCs w:val="24"/>
                        </w:rPr>
                        <w:t xml:space="preserve"> PRESS RELEASE SAMPLE</w:t>
                      </w:r>
                    </w:p>
                  </w:txbxContent>
                </v:textbox>
              </v:shape>
            </w:pict>
          </mc:Fallback>
        </mc:AlternateContent>
      </w:r>
      <w:r w:rsidRPr="003C6B0D">
        <w:rPr>
          <w:rFonts w:ascii="Calibri" w:hAnsi="Calibri" w:cs="Calibri"/>
          <w:szCs w:val="28"/>
        </w:rPr>
        <w:t>FOR IMMEDIATE RELEASE</w:t>
      </w:r>
    </w:p>
    <w:p w:rsidR="008071A1" w:rsidRPr="003C6B0D" w:rsidRDefault="008D5F21" w:rsidP="008071A1">
      <w:pPr>
        <w:jc w:val="right"/>
        <w:rPr>
          <w:rFonts w:ascii="Calibri" w:hAnsi="Calibri" w:cs="Calibri"/>
          <w:sz w:val="24"/>
          <w:szCs w:val="24"/>
        </w:rPr>
      </w:pPr>
      <w:r>
        <w:rPr>
          <w:rFonts w:ascii="Calibri" w:hAnsi="Calibri" w:cs="Calibri"/>
          <w:sz w:val="24"/>
          <w:szCs w:val="24"/>
        </w:rPr>
        <w:t>March 20, 2015</w:t>
      </w:r>
    </w:p>
    <w:p w:rsidR="008D5F21" w:rsidRPr="00CE5802" w:rsidRDefault="008D5F21" w:rsidP="008D5F21">
      <w:pPr>
        <w:rPr>
          <w:sz w:val="24"/>
          <w:szCs w:val="24"/>
        </w:rPr>
      </w:pPr>
      <w:r w:rsidRPr="00CE5802">
        <w:rPr>
          <w:sz w:val="24"/>
          <w:szCs w:val="24"/>
        </w:rPr>
        <w:t>PRESS RELEASE</w:t>
      </w:r>
    </w:p>
    <w:p w:rsidR="008D5F21" w:rsidRPr="00CE5802" w:rsidRDefault="008D5F21" w:rsidP="008D5F21">
      <w:pPr>
        <w:rPr>
          <w:sz w:val="24"/>
          <w:szCs w:val="24"/>
        </w:rPr>
      </w:pPr>
      <w:r w:rsidRPr="00CE5802">
        <w:rPr>
          <w:sz w:val="24"/>
          <w:szCs w:val="24"/>
        </w:rPr>
        <w:t>Contact:  Christie Smith, Lexington Senior Center Manager</w:t>
      </w:r>
    </w:p>
    <w:p w:rsidR="008D5F21" w:rsidRPr="00CE5802" w:rsidRDefault="008D5F21" w:rsidP="008D5F21">
      <w:pPr>
        <w:rPr>
          <w:sz w:val="24"/>
          <w:szCs w:val="24"/>
        </w:rPr>
      </w:pPr>
      <w:r w:rsidRPr="00CE5802">
        <w:rPr>
          <w:sz w:val="24"/>
          <w:szCs w:val="24"/>
        </w:rPr>
        <w:t>Phone:  336.236.3023</w:t>
      </w:r>
    </w:p>
    <w:p w:rsidR="008D5F21" w:rsidRDefault="008D5F21" w:rsidP="008D5F21">
      <w:pPr>
        <w:rPr>
          <w:sz w:val="24"/>
          <w:szCs w:val="24"/>
        </w:rPr>
      </w:pPr>
      <w:r w:rsidRPr="00CE5802">
        <w:rPr>
          <w:sz w:val="24"/>
          <w:szCs w:val="24"/>
        </w:rPr>
        <w:t xml:space="preserve">Christie.Smith@DavidsonCountyNC.gov </w:t>
      </w:r>
    </w:p>
    <w:p w:rsidR="008D5F21" w:rsidRPr="00CE5802" w:rsidRDefault="008D5F21" w:rsidP="008D5F21">
      <w:pPr>
        <w:rPr>
          <w:sz w:val="24"/>
          <w:szCs w:val="24"/>
        </w:rPr>
      </w:pPr>
    </w:p>
    <w:p w:rsidR="008D5F21" w:rsidRPr="00A823FC" w:rsidRDefault="008D5F21" w:rsidP="008D5F21">
      <w:pPr>
        <w:rPr>
          <w:sz w:val="22"/>
        </w:rPr>
      </w:pPr>
    </w:p>
    <w:p w:rsidR="008D5F21" w:rsidRPr="00FD6A5F" w:rsidRDefault="008D5F21" w:rsidP="008D5F21">
      <w:pPr>
        <w:jc w:val="center"/>
        <w:rPr>
          <w:b/>
          <w:caps/>
          <w:sz w:val="26"/>
          <w:szCs w:val="26"/>
        </w:rPr>
      </w:pPr>
      <w:r w:rsidRPr="00FD6A5F">
        <w:rPr>
          <w:b/>
          <w:sz w:val="26"/>
          <w:szCs w:val="26"/>
        </w:rPr>
        <w:t xml:space="preserve">Check up on </w:t>
      </w:r>
      <w:r>
        <w:rPr>
          <w:b/>
          <w:sz w:val="26"/>
          <w:szCs w:val="26"/>
        </w:rPr>
        <w:t xml:space="preserve">your </w:t>
      </w:r>
      <w:r w:rsidRPr="00FD6A5F">
        <w:rPr>
          <w:b/>
          <w:sz w:val="26"/>
          <w:szCs w:val="26"/>
        </w:rPr>
        <w:t>health at the Senior Services health fair</w:t>
      </w:r>
    </w:p>
    <w:p w:rsidR="008D5F21" w:rsidRPr="000873B9" w:rsidRDefault="008D5F21" w:rsidP="008D5F21">
      <w:pPr>
        <w:jc w:val="center"/>
        <w:rPr>
          <w:rFonts w:eastAsia="Calibri"/>
          <w:b/>
          <w:sz w:val="22"/>
        </w:rPr>
      </w:pPr>
    </w:p>
    <w:p w:rsidR="008D5F21" w:rsidRPr="00CE5802" w:rsidRDefault="008D5F21" w:rsidP="008D5F21">
      <w:pPr>
        <w:spacing w:after="100" w:afterAutospacing="1"/>
        <w:rPr>
          <w:rFonts w:eastAsia="Calibri"/>
          <w:sz w:val="24"/>
          <w:szCs w:val="24"/>
        </w:rPr>
      </w:pPr>
      <w:r w:rsidRPr="00CE5802">
        <w:rPr>
          <w:rFonts w:eastAsia="Calibri"/>
          <w:sz w:val="24"/>
          <w:szCs w:val="24"/>
        </w:rPr>
        <w:t xml:space="preserve">Lexington, NC - </w:t>
      </w:r>
      <w:r w:rsidRPr="00CE5802">
        <w:rPr>
          <w:sz w:val="24"/>
          <w:szCs w:val="24"/>
        </w:rPr>
        <w:t>Davidson County Department of Senior Services Senior Dynamics program in conjunction with other local health agencies is hosting a Health &amp; Wellness Fair from 9:00-11:00 a.m. March 31 at the Lexington Senior Center located at 555-B West Center St. Ext.</w:t>
      </w:r>
    </w:p>
    <w:p w:rsidR="008D5F21" w:rsidRPr="00CE5802" w:rsidRDefault="008D5F21" w:rsidP="008D5F21">
      <w:pPr>
        <w:spacing w:after="100" w:afterAutospacing="1"/>
        <w:rPr>
          <w:sz w:val="24"/>
          <w:szCs w:val="24"/>
        </w:rPr>
      </w:pPr>
      <w:r w:rsidRPr="00CE5802">
        <w:rPr>
          <w:sz w:val="24"/>
          <w:szCs w:val="24"/>
        </w:rPr>
        <w:t xml:space="preserve">This is a free health fair for Davidson County residents 55 and older.  </w:t>
      </w:r>
      <w:bookmarkStart w:id="0" w:name="_GoBack"/>
      <w:bookmarkEnd w:id="0"/>
    </w:p>
    <w:p w:rsidR="008D5F21" w:rsidRPr="00CE5802" w:rsidRDefault="008D5F21" w:rsidP="008D5F21">
      <w:pPr>
        <w:spacing w:after="100" w:afterAutospacing="1"/>
        <w:rPr>
          <w:sz w:val="24"/>
          <w:szCs w:val="24"/>
        </w:rPr>
      </w:pPr>
      <w:r w:rsidRPr="00CE5802">
        <w:rPr>
          <w:sz w:val="24"/>
          <w:szCs w:val="24"/>
        </w:rPr>
        <w:t xml:space="preserve">The fair will consist of blood pressure checks, physical therapy and balance testing, diabetes information along with glucose testing, vision screenings, BMI calculations and more. </w:t>
      </w:r>
      <w:proofErr w:type="gramStart"/>
      <w:r w:rsidRPr="00CE5802">
        <w:rPr>
          <w:sz w:val="24"/>
          <w:szCs w:val="24"/>
        </w:rPr>
        <w:t>Free “mini” massages will also be provided by a Certified Massage Therapist</w:t>
      </w:r>
      <w:proofErr w:type="gramEnd"/>
      <w:r w:rsidRPr="00CE5802">
        <w:rPr>
          <w:sz w:val="24"/>
          <w:szCs w:val="24"/>
        </w:rPr>
        <w:t xml:space="preserve">.  Several informational booths will also be providing health and wellness tips. You </w:t>
      </w:r>
      <w:proofErr w:type="gramStart"/>
      <w:r w:rsidRPr="00CE5802">
        <w:rPr>
          <w:sz w:val="24"/>
          <w:szCs w:val="24"/>
        </w:rPr>
        <w:t>don’t</w:t>
      </w:r>
      <w:proofErr w:type="gramEnd"/>
      <w:r w:rsidRPr="00CE5802">
        <w:rPr>
          <w:sz w:val="24"/>
          <w:szCs w:val="24"/>
        </w:rPr>
        <w:t xml:space="preserve"> want to miss out on these great opportunities to check up on your health to continue to live well.  This event also qualifies as stamp worthy for the Passport to Better Health program.</w:t>
      </w:r>
    </w:p>
    <w:p w:rsidR="008D5F21" w:rsidRPr="00CE5802" w:rsidRDefault="008D5F21" w:rsidP="008D5F21">
      <w:pPr>
        <w:spacing w:after="100" w:afterAutospacing="1"/>
        <w:rPr>
          <w:rFonts w:eastAsia="Calibri"/>
          <w:sz w:val="24"/>
          <w:szCs w:val="24"/>
        </w:rPr>
      </w:pPr>
      <w:r w:rsidRPr="00CE5802">
        <w:rPr>
          <w:rFonts w:eastAsia="Calibri"/>
          <w:sz w:val="24"/>
          <w:szCs w:val="24"/>
        </w:rPr>
        <w:t xml:space="preserve">Senior Services, a division of Davidson County Government, </w:t>
      </w:r>
      <w:proofErr w:type="gramStart"/>
      <w:r w:rsidRPr="00CE5802">
        <w:rPr>
          <w:rFonts w:eastAsia="Calibri"/>
          <w:sz w:val="24"/>
          <w:szCs w:val="24"/>
        </w:rPr>
        <w:t>was established</w:t>
      </w:r>
      <w:proofErr w:type="gramEnd"/>
      <w:r w:rsidRPr="00CE5802">
        <w:rPr>
          <w:rFonts w:eastAsia="Calibri"/>
          <w:sz w:val="24"/>
          <w:szCs w:val="24"/>
        </w:rPr>
        <w:t xml:space="preserve"> in 1975.  The organization’s mission is to offer an array of programs and services to older adults regarding their well-being, independence, involvement in their community and the ability for them to remain in their own home.  </w:t>
      </w:r>
    </w:p>
    <w:p w:rsidR="008D5F21" w:rsidRPr="00CE5802" w:rsidRDefault="008D5F21" w:rsidP="008D5F21">
      <w:pPr>
        <w:spacing w:after="100" w:afterAutospacing="1"/>
        <w:rPr>
          <w:sz w:val="24"/>
          <w:szCs w:val="24"/>
        </w:rPr>
      </w:pPr>
      <w:r w:rsidRPr="00CE5802">
        <w:rPr>
          <w:sz w:val="24"/>
          <w:szCs w:val="24"/>
        </w:rPr>
        <w:t xml:space="preserve">Preregistration is required by March 30.  </w:t>
      </w:r>
      <w:proofErr w:type="gramStart"/>
      <w:r w:rsidRPr="00CE5802">
        <w:rPr>
          <w:sz w:val="24"/>
          <w:szCs w:val="24"/>
        </w:rPr>
        <w:t>For more information or to register,</w:t>
      </w:r>
      <w:proofErr w:type="gramEnd"/>
      <w:r w:rsidRPr="00CE5802">
        <w:rPr>
          <w:sz w:val="24"/>
          <w:szCs w:val="24"/>
        </w:rPr>
        <w:t xml:space="preserve"> please call 242-2290 or email </w:t>
      </w:r>
      <w:hyperlink r:id="rId7" w:history="1">
        <w:r w:rsidRPr="00CE5802">
          <w:rPr>
            <w:rStyle w:val="Hyperlink"/>
            <w:sz w:val="24"/>
            <w:szCs w:val="24"/>
          </w:rPr>
          <w:t>stefanie.poore@davidsoncountync.gov</w:t>
        </w:r>
      </w:hyperlink>
      <w:r w:rsidRPr="00CE5802">
        <w:rPr>
          <w:sz w:val="24"/>
          <w:szCs w:val="24"/>
        </w:rPr>
        <w:t xml:space="preserve">.  </w:t>
      </w:r>
    </w:p>
    <w:p w:rsidR="008D5F21" w:rsidRPr="00CE5802" w:rsidRDefault="008D5F21" w:rsidP="008D5F21">
      <w:pPr>
        <w:spacing w:after="100" w:afterAutospacing="1"/>
        <w:jc w:val="center"/>
        <w:rPr>
          <w:rFonts w:eastAsia="Calibri"/>
          <w:sz w:val="24"/>
          <w:szCs w:val="24"/>
        </w:rPr>
      </w:pPr>
      <w:r w:rsidRPr="00CE5802">
        <w:rPr>
          <w:rFonts w:eastAsia="Calibri"/>
          <w:sz w:val="24"/>
          <w:szCs w:val="24"/>
        </w:rPr>
        <w:t>###</w:t>
      </w:r>
    </w:p>
    <w:p w:rsidR="008D5F21" w:rsidRPr="00CE5802" w:rsidRDefault="008D5F21" w:rsidP="008D5F21">
      <w:pPr>
        <w:spacing w:after="100" w:afterAutospacing="1"/>
        <w:rPr>
          <w:rFonts w:eastAsia="Calibri"/>
          <w:sz w:val="24"/>
          <w:szCs w:val="24"/>
        </w:rPr>
      </w:pPr>
      <w:r w:rsidRPr="00CE5802">
        <w:rPr>
          <w:rFonts w:eastAsia="Calibri"/>
          <w:sz w:val="24"/>
          <w:szCs w:val="24"/>
        </w:rPr>
        <w:t>If you would like more information about this press release or to schedule an interview with Christie Smith, please contact Thessia Everhart-Roberts at 336.242.2290 or email Thessia.everhart@davidsoncountync.gov</w:t>
      </w:r>
    </w:p>
    <w:p w:rsidR="007C1936" w:rsidRPr="006F7979" w:rsidRDefault="007C1936" w:rsidP="008D5F21">
      <w:pPr>
        <w:rPr>
          <w:b/>
        </w:rPr>
      </w:pPr>
    </w:p>
    <w:sectPr w:rsidR="007C1936" w:rsidRPr="006F7979" w:rsidSect="008071A1">
      <w:headerReference w:type="default" r:id="rId8"/>
      <w:footerReference w:type="default" r:id="rId9"/>
      <w:pgSz w:w="12240" w:h="15840"/>
      <w:pgMar w:top="1440" w:right="634" w:bottom="1440" w:left="576" w:header="720" w:footer="26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D5" w:rsidRDefault="005E6DD5" w:rsidP="005E6DD5">
      <w:r>
        <w:separator/>
      </w:r>
    </w:p>
  </w:endnote>
  <w:endnote w:type="continuationSeparator" w:id="0">
    <w:p w:rsidR="005E6DD5" w:rsidRDefault="005E6DD5" w:rsidP="005E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5" w:rsidRDefault="005E6DD5">
    <w:pPr>
      <w:pStyle w:val="Footer"/>
    </w:pPr>
  </w:p>
  <w:p w:rsidR="005E6DD5" w:rsidRDefault="006F7979">
    <w:pPr>
      <w:pStyle w:val="Footer"/>
    </w:pPr>
    <w:r>
      <w:rPr>
        <w:noProof/>
      </w:rPr>
      <w:drawing>
        <wp:anchor distT="0" distB="0" distL="114300" distR="114300" simplePos="0" relativeHeight="251659264" behindDoc="1" locked="0" layoutInCell="1" allowOverlap="1" wp14:anchorId="5D24532C" wp14:editId="5597953A">
          <wp:simplePos x="0" y="0"/>
          <wp:positionH relativeFrom="column">
            <wp:posOffset>-83820</wp:posOffset>
          </wp:positionH>
          <wp:positionV relativeFrom="paragraph">
            <wp:posOffset>342900</wp:posOffset>
          </wp:positionV>
          <wp:extent cx="7536180" cy="1539240"/>
          <wp:effectExtent l="0" t="0" r="7620" b="3810"/>
          <wp:wrapThrough wrapText="bothSides">
            <wp:wrapPolygon edited="0">
              <wp:start x="0" y="0"/>
              <wp:lineTo x="0" y="21386"/>
              <wp:lineTo x="21567" y="21386"/>
              <wp:lineTo x="21567"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S_Letterhead_2016.jpg"/>
                  <pic:cNvPicPr/>
                </pic:nvPicPr>
                <pic:blipFill rotWithShape="1">
                  <a:blip r:embed="rId1" cstate="print">
                    <a:extLst>
                      <a:ext uri="{28A0092B-C50C-407E-A947-70E740481C1C}">
                        <a14:useLocalDpi xmlns:a14="http://schemas.microsoft.com/office/drawing/2010/main" val="0"/>
                      </a:ext>
                    </a:extLst>
                  </a:blip>
                  <a:srcRect t="81296"/>
                  <a:stretch/>
                </pic:blipFill>
                <pic:spPr bwMode="auto">
                  <a:xfrm>
                    <a:off x="0" y="0"/>
                    <a:ext cx="7536180" cy="1539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D5" w:rsidRDefault="005E6DD5" w:rsidP="005E6DD5">
      <w:r>
        <w:separator/>
      </w:r>
    </w:p>
  </w:footnote>
  <w:footnote w:type="continuationSeparator" w:id="0">
    <w:p w:rsidR="005E6DD5" w:rsidRDefault="005E6DD5" w:rsidP="005E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D5" w:rsidRDefault="005E6DD5" w:rsidP="005E6DD5">
    <w:pPr>
      <w:pStyle w:val="Header"/>
      <w:tabs>
        <w:tab w:val="clear" w:pos="9360"/>
        <w:tab w:val="right" w:pos="11070"/>
      </w:tabs>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-342900</wp:posOffset>
          </wp:positionV>
          <wp:extent cx="7246620" cy="1478280"/>
          <wp:effectExtent l="0" t="0" r="0" b="7620"/>
          <wp:wrapThrough wrapText="bothSides">
            <wp:wrapPolygon edited="0">
              <wp:start x="0" y="0"/>
              <wp:lineTo x="0" y="21433"/>
              <wp:lineTo x="21521" y="21433"/>
              <wp:lineTo x="21521"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S_Letterhead_2016.jpg"/>
                  <pic:cNvPicPr/>
                </pic:nvPicPr>
                <pic:blipFill rotWithShape="1">
                  <a:blip r:embed="rId1" cstate="print">
                    <a:extLst>
                      <a:ext uri="{28A0092B-C50C-407E-A947-70E740481C1C}">
                        <a14:useLocalDpi xmlns:a14="http://schemas.microsoft.com/office/drawing/2010/main" val="0"/>
                      </a:ext>
                    </a:extLst>
                  </a:blip>
                  <a:srcRect b="82755"/>
                  <a:stretch/>
                </pic:blipFill>
                <pic:spPr bwMode="auto">
                  <a:xfrm>
                    <a:off x="0" y="0"/>
                    <a:ext cx="7246620" cy="1478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6DD5" w:rsidRDefault="005E6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D5"/>
    <w:rsid w:val="001F3E2D"/>
    <w:rsid w:val="005E6DD5"/>
    <w:rsid w:val="006F7979"/>
    <w:rsid w:val="007C1936"/>
    <w:rsid w:val="008071A1"/>
    <w:rsid w:val="00874917"/>
    <w:rsid w:val="008D5F21"/>
    <w:rsid w:val="00E3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81E833"/>
  <w15:docId w15:val="{352BD5A4-832F-410A-A718-EB719AEE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heme="minorHAnsi" w:hAnsi="Tw Cen MT"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DD5"/>
    <w:pPr>
      <w:tabs>
        <w:tab w:val="center" w:pos="4680"/>
        <w:tab w:val="right" w:pos="9360"/>
      </w:tabs>
    </w:pPr>
  </w:style>
  <w:style w:type="character" w:customStyle="1" w:styleId="HeaderChar">
    <w:name w:val="Header Char"/>
    <w:basedOn w:val="DefaultParagraphFont"/>
    <w:link w:val="Header"/>
    <w:uiPriority w:val="99"/>
    <w:rsid w:val="005E6DD5"/>
  </w:style>
  <w:style w:type="paragraph" w:styleId="Footer">
    <w:name w:val="footer"/>
    <w:basedOn w:val="Normal"/>
    <w:link w:val="FooterChar"/>
    <w:uiPriority w:val="99"/>
    <w:unhideWhenUsed/>
    <w:rsid w:val="005E6DD5"/>
    <w:pPr>
      <w:tabs>
        <w:tab w:val="center" w:pos="4680"/>
        <w:tab w:val="right" w:pos="9360"/>
      </w:tabs>
    </w:pPr>
  </w:style>
  <w:style w:type="character" w:customStyle="1" w:styleId="FooterChar">
    <w:name w:val="Footer Char"/>
    <w:basedOn w:val="DefaultParagraphFont"/>
    <w:link w:val="Footer"/>
    <w:uiPriority w:val="99"/>
    <w:rsid w:val="005E6DD5"/>
  </w:style>
  <w:style w:type="paragraph" w:styleId="BalloonText">
    <w:name w:val="Balloon Text"/>
    <w:basedOn w:val="Normal"/>
    <w:link w:val="BalloonTextChar"/>
    <w:uiPriority w:val="99"/>
    <w:semiHidden/>
    <w:unhideWhenUsed/>
    <w:rsid w:val="005E6DD5"/>
    <w:rPr>
      <w:rFonts w:ascii="Tahoma" w:hAnsi="Tahoma" w:cs="Tahoma"/>
      <w:sz w:val="16"/>
      <w:szCs w:val="16"/>
    </w:rPr>
  </w:style>
  <w:style w:type="character" w:customStyle="1" w:styleId="BalloonTextChar">
    <w:name w:val="Balloon Text Char"/>
    <w:basedOn w:val="DefaultParagraphFont"/>
    <w:link w:val="BalloonText"/>
    <w:uiPriority w:val="99"/>
    <w:semiHidden/>
    <w:rsid w:val="005E6DD5"/>
    <w:rPr>
      <w:rFonts w:ascii="Tahoma" w:hAnsi="Tahoma" w:cs="Tahoma"/>
      <w:sz w:val="16"/>
      <w:szCs w:val="16"/>
    </w:rPr>
  </w:style>
  <w:style w:type="character" w:styleId="Hyperlink">
    <w:name w:val="Hyperlink"/>
    <w:rsid w:val="008D5F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fanie.poore@davidsoncountync.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1843-E18E-4808-BC14-9B1EE4F6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Thessia Everhart</dc:creator>
  <cp:lastModifiedBy>Christie Smith</cp:lastModifiedBy>
  <cp:revision>2</cp:revision>
  <dcterms:created xsi:type="dcterms:W3CDTF">2017-03-24T15:36:00Z</dcterms:created>
  <dcterms:modified xsi:type="dcterms:W3CDTF">2017-03-24T15:36:00Z</dcterms:modified>
</cp:coreProperties>
</file>